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2E31F" w14:textId="3BA0A304" w:rsidR="00BE2738" w:rsidRDefault="00DE1474" w:rsidP="00DE1474">
      <w:pPr>
        <w:pStyle w:val="NoSpacing"/>
        <w:jc w:val="center"/>
      </w:pPr>
      <w:bookmarkStart w:id="0" w:name="_GoBack"/>
      <w:bookmarkEnd w:id="0"/>
      <w:r>
        <w:rPr>
          <w:noProof/>
        </w:rPr>
        <w:drawing>
          <wp:inline distT="0" distB="0" distL="0" distR="0" wp14:anchorId="054293C8" wp14:editId="28136A13">
            <wp:extent cx="2991982"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82" cy="731520"/>
                    </a:xfrm>
                    <a:prstGeom prst="rect">
                      <a:avLst/>
                    </a:prstGeom>
                    <a:noFill/>
                    <a:ln>
                      <a:noFill/>
                    </a:ln>
                  </pic:spPr>
                </pic:pic>
              </a:graphicData>
            </a:graphic>
          </wp:inline>
        </w:drawing>
      </w:r>
    </w:p>
    <w:p w14:paraId="52D6D8B6" w14:textId="5106CD48" w:rsidR="00BE2738" w:rsidRDefault="00BE2738" w:rsidP="00BE2738">
      <w:pPr>
        <w:pStyle w:val="NoSpacing"/>
      </w:pPr>
    </w:p>
    <w:p w14:paraId="3BDF2D1F" w14:textId="08073569" w:rsidR="008468F7" w:rsidRPr="000E556A" w:rsidRDefault="008468F7" w:rsidP="008468F7">
      <w:pPr>
        <w:pStyle w:val="NoSpacing"/>
        <w:jc w:val="center"/>
        <w:rPr>
          <w:b/>
          <w:bCs/>
          <w:sz w:val="32"/>
          <w:szCs w:val="32"/>
        </w:rPr>
      </w:pPr>
      <w:r w:rsidRPr="000E556A">
        <w:rPr>
          <w:b/>
          <w:bCs/>
          <w:sz w:val="32"/>
          <w:szCs w:val="32"/>
        </w:rPr>
        <w:t xml:space="preserve">COMMUNICATING COVID-19 SAFETY PRECAUTIONS THE GOLF </w:t>
      </w:r>
    </w:p>
    <w:p w14:paraId="52B01D50" w14:textId="275D2849" w:rsidR="008468F7" w:rsidRPr="000E556A" w:rsidRDefault="008468F7" w:rsidP="008468F7">
      <w:pPr>
        <w:pStyle w:val="NoSpacing"/>
        <w:jc w:val="center"/>
        <w:rPr>
          <w:b/>
          <w:bCs/>
          <w:sz w:val="32"/>
          <w:szCs w:val="32"/>
        </w:rPr>
      </w:pPr>
      <w:r w:rsidRPr="000E556A">
        <w:rPr>
          <w:b/>
          <w:bCs/>
          <w:sz w:val="32"/>
          <w:szCs w:val="32"/>
        </w:rPr>
        <w:t>INDUSTRY IS TAKING CONCERNING PLAY</w:t>
      </w:r>
    </w:p>
    <w:p w14:paraId="6A820B7A" w14:textId="77777777" w:rsidR="008468F7" w:rsidRDefault="008468F7" w:rsidP="00BE2738">
      <w:pPr>
        <w:pStyle w:val="NoSpacing"/>
      </w:pPr>
    </w:p>
    <w:p w14:paraId="432BB4FB" w14:textId="5C0E8267" w:rsidR="00657A0B" w:rsidRDefault="00657A0B" w:rsidP="00BE2738">
      <w:pPr>
        <w:pStyle w:val="NoSpacing"/>
      </w:pPr>
      <w:r>
        <w:t xml:space="preserve">Many states around the country have allowed golf courses to remain open to the public for play while they implement policies to limit the spread of COVID-19. It is critical for GCSAA members to communicate to lawmakers the proactive steps being taken to provide a safe environment on the golf course for both maintenance staff and golfers </w:t>
      </w:r>
      <w:r w:rsidR="00AD2952">
        <w:t>a</w:t>
      </w:r>
      <w:r>
        <w:t xml:space="preserve">like. </w:t>
      </w:r>
    </w:p>
    <w:p w14:paraId="47DF5FBD" w14:textId="77777777" w:rsidR="00657A0B" w:rsidRDefault="00657A0B" w:rsidP="00BE2738">
      <w:pPr>
        <w:pStyle w:val="NoSpacing"/>
      </w:pPr>
    </w:p>
    <w:p w14:paraId="3C3BD28C" w14:textId="0BD92D07" w:rsidR="00BE2738" w:rsidRPr="000D2F13" w:rsidRDefault="003D520D" w:rsidP="00BE2738">
      <w:pPr>
        <w:pStyle w:val="NoSpacing"/>
        <w:rPr>
          <w:b/>
          <w:bCs/>
          <w:sz w:val="24"/>
          <w:szCs w:val="24"/>
        </w:rPr>
      </w:pPr>
      <w:r w:rsidRPr="000D2F13">
        <w:rPr>
          <w:b/>
          <w:bCs/>
          <w:sz w:val="24"/>
          <w:szCs w:val="24"/>
        </w:rPr>
        <w:t>Golf courses are partnering with state and local governments during the COVID-19 pandemic</w:t>
      </w:r>
    </w:p>
    <w:p w14:paraId="3E452C41" w14:textId="5CBFB562" w:rsidR="00BE2738" w:rsidRDefault="00BE2738" w:rsidP="00BE2738">
      <w:pPr>
        <w:pStyle w:val="NoSpacing"/>
        <w:numPr>
          <w:ilvl w:val="0"/>
          <w:numId w:val="1"/>
        </w:numPr>
      </w:pPr>
      <w:r>
        <w:t xml:space="preserve">Governors, Mayors, and other leaders in government are </w:t>
      </w:r>
      <w:r w:rsidR="008561AB">
        <w:t xml:space="preserve">currently </w:t>
      </w:r>
      <w:r>
        <w:t xml:space="preserve">under considerable pressure to protect the health and safety of the citizens in their states and cities. </w:t>
      </w:r>
    </w:p>
    <w:p w14:paraId="7E9ADA47" w14:textId="7E064572" w:rsidR="00BE2738" w:rsidRDefault="007A78B8" w:rsidP="00BE2738">
      <w:pPr>
        <w:pStyle w:val="NoSpacing"/>
        <w:numPr>
          <w:ilvl w:val="0"/>
          <w:numId w:val="1"/>
        </w:numPr>
      </w:pPr>
      <w:r>
        <w:t>We in t</w:t>
      </w:r>
      <w:r w:rsidR="00BE2738">
        <w:t xml:space="preserve">he golf industry understand </w:t>
      </w:r>
      <w:r>
        <w:t>this</w:t>
      </w:r>
      <w:r w:rsidR="00BE2738">
        <w:t xml:space="preserve"> difficult position</w:t>
      </w:r>
      <w:r>
        <w:t xml:space="preserve"> </w:t>
      </w:r>
      <w:r w:rsidR="00BE2738">
        <w:t xml:space="preserve">and stand ready to do our part to prevent the spread of COVID-19. </w:t>
      </w:r>
    </w:p>
    <w:p w14:paraId="5430BE56" w14:textId="491A5E32" w:rsidR="00BE2738" w:rsidRDefault="00BE2738" w:rsidP="00BE2738">
      <w:pPr>
        <w:pStyle w:val="NoSpacing"/>
        <w:numPr>
          <w:ilvl w:val="0"/>
          <w:numId w:val="1"/>
        </w:numPr>
      </w:pPr>
      <w:r>
        <w:t>Golf course superintendents have provided leadership at their clubs and courses by establishing safety protocols in accordance with guidelines issued by the CDC and other regulatory bodies</w:t>
      </w:r>
      <w:r w:rsidR="003D520D">
        <w:t>.</w:t>
      </w:r>
      <w:r>
        <w:t xml:space="preserve"> </w:t>
      </w:r>
    </w:p>
    <w:p w14:paraId="560F42F8" w14:textId="228919BC" w:rsidR="00BE2738" w:rsidRDefault="00BE2738" w:rsidP="00BE2738">
      <w:pPr>
        <w:pStyle w:val="NoSpacing"/>
      </w:pPr>
    </w:p>
    <w:p w14:paraId="50D2247F" w14:textId="661B371B" w:rsidR="00BE2738" w:rsidRPr="000D2F13" w:rsidRDefault="00BE2738" w:rsidP="00BE2738">
      <w:pPr>
        <w:pStyle w:val="NoSpacing"/>
        <w:rPr>
          <w:b/>
          <w:bCs/>
          <w:sz w:val="24"/>
          <w:szCs w:val="24"/>
        </w:rPr>
      </w:pPr>
      <w:r w:rsidRPr="000D2F13">
        <w:rPr>
          <w:b/>
          <w:bCs/>
          <w:sz w:val="24"/>
          <w:szCs w:val="24"/>
        </w:rPr>
        <w:t xml:space="preserve">There are two components to a golf course: Indoor Facilities &amp; Outdoor Facilities </w:t>
      </w:r>
    </w:p>
    <w:p w14:paraId="7417F2FF" w14:textId="4BFCC43B" w:rsidR="007E2B00" w:rsidRDefault="007E2B00" w:rsidP="007E2B00">
      <w:pPr>
        <w:pStyle w:val="NoSpacing"/>
        <w:numPr>
          <w:ilvl w:val="0"/>
          <w:numId w:val="3"/>
        </w:numPr>
      </w:pPr>
      <w:r w:rsidRPr="007E2B00">
        <w:t xml:space="preserve">The clubhouse, pro shop and restaurant operation is just one small part of the footprint of a golf course. </w:t>
      </w:r>
      <w:r>
        <w:t xml:space="preserve">In states and cities where directives have called for restaurants and bars to limit food services to take-out and delivery only, golf courses have done the same. </w:t>
      </w:r>
    </w:p>
    <w:p w14:paraId="3E93FCE8" w14:textId="36A08834" w:rsidR="007E2B00" w:rsidRDefault="007E2B00" w:rsidP="007E2B00">
      <w:pPr>
        <w:pStyle w:val="NoSpacing"/>
        <w:numPr>
          <w:ilvl w:val="0"/>
          <w:numId w:val="3"/>
        </w:numPr>
      </w:pPr>
      <w:r>
        <w:t>The outdoor component (the golf course) functions quite differently</w:t>
      </w:r>
      <w:r w:rsidR="000873EF">
        <w:t xml:space="preserve"> than the indoor component </w:t>
      </w:r>
      <w:r>
        <w:t xml:space="preserve">and thus, should be treated differently. </w:t>
      </w:r>
    </w:p>
    <w:p w14:paraId="6F44C35E" w14:textId="4605382F" w:rsidR="007E2B00" w:rsidRDefault="00950360" w:rsidP="007E2B00">
      <w:pPr>
        <w:pStyle w:val="NoSpacing"/>
        <w:numPr>
          <w:ilvl w:val="0"/>
          <w:numId w:val="3"/>
        </w:numPr>
      </w:pPr>
      <w:r>
        <w:t>Averaging 1</w:t>
      </w:r>
      <w:r w:rsidR="00F51BAE">
        <w:t>50</w:t>
      </w:r>
      <w:r>
        <w:t xml:space="preserve"> acres of open space, t</w:t>
      </w:r>
      <w:r w:rsidR="007E2B00" w:rsidRPr="007E2B00">
        <w:t xml:space="preserve">he opportunity for social distancing on a golf course is </w:t>
      </w:r>
      <w:proofErr w:type="gramStart"/>
      <w:r w:rsidR="008561AB">
        <w:t>similar to</w:t>
      </w:r>
      <w:proofErr w:type="gramEnd"/>
      <w:r w:rsidR="008561AB">
        <w:t xml:space="preserve"> other healthy activities, </w:t>
      </w:r>
      <w:r w:rsidR="007E2B00" w:rsidRPr="007E2B00">
        <w:t xml:space="preserve">like taking a walk through one of our state </w:t>
      </w:r>
      <w:r w:rsidR="000873EF">
        <w:t xml:space="preserve">parks or city trails. </w:t>
      </w:r>
    </w:p>
    <w:p w14:paraId="1C50045F" w14:textId="51019465" w:rsidR="007E2B00" w:rsidRDefault="00950360" w:rsidP="000873EF">
      <w:pPr>
        <w:pStyle w:val="NoSpacing"/>
        <w:numPr>
          <w:ilvl w:val="0"/>
          <w:numId w:val="3"/>
        </w:numPr>
      </w:pPr>
      <w:r>
        <w:t>Many governmental bodies</w:t>
      </w:r>
      <w:r w:rsidR="001E0F36">
        <w:t xml:space="preserve">, including the states of </w:t>
      </w:r>
      <w:hyperlink r:id="rId8" w:history="1">
        <w:r w:rsidR="001E0F36" w:rsidRPr="001E0F36">
          <w:rPr>
            <w:rStyle w:val="Hyperlink"/>
          </w:rPr>
          <w:t>Washington</w:t>
        </w:r>
      </w:hyperlink>
      <w:r w:rsidR="001E0F36">
        <w:t xml:space="preserve"> and </w:t>
      </w:r>
      <w:hyperlink r:id="rId9" w:history="1">
        <w:r w:rsidR="001E0F36" w:rsidRPr="00AE4147">
          <w:rPr>
            <w:rStyle w:val="Hyperlink"/>
          </w:rPr>
          <w:t>Michigan</w:t>
        </w:r>
      </w:hyperlink>
      <w:r w:rsidR="001E0F36">
        <w:t xml:space="preserve">, </w:t>
      </w:r>
      <w:r>
        <w:t>recognize this fact and have allowed g</w:t>
      </w:r>
      <w:r w:rsidR="007E2B00" w:rsidRPr="007E2B00">
        <w:t xml:space="preserve">olf courses </w:t>
      </w:r>
      <w:r>
        <w:t>to</w:t>
      </w:r>
      <w:r w:rsidR="007E2B00" w:rsidRPr="007E2B00">
        <w:t xml:space="preserve"> remain open for play</w:t>
      </w:r>
      <w:r w:rsidR="007E2B00">
        <w:t xml:space="preserve">, giving participants a healthy and enjoyable experience while </w:t>
      </w:r>
      <w:r w:rsidR="00CD40C4">
        <w:t xml:space="preserve">responsibly </w:t>
      </w:r>
      <w:r w:rsidR="007E2B00" w:rsidRPr="007E2B00">
        <w:t>social</w:t>
      </w:r>
      <w:r w:rsidR="007E2B00">
        <w:t xml:space="preserve"> distancing at the same time. </w:t>
      </w:r>
    </w:p>
    <w:p w14:paraId="119A5668" w14:textId="0629DD76" w:rsidR="00141065" w:rsidRPr="007A78B8" w:rsidRDefault="007E2B00" w:rsidP="007A78B8">
      <w:pPr>
        <w:pStyle w:val="NoSpacing"/>
        <w:numPr>
          <w:ilvl w:val="0"/>
          <w:numId w:val="3"/>
        </w:numPr>
      </w:pPr>
      <w:r w:rsidRPr="007E2B00">
        <w:t xml:space="preserve">Whether utilizing a cart </w:t>
      </w:r>
      <w:r w:rsidR="000873EF">
        <w:t>or</w:t>
      </w:r>
      <w:r w:rsidRPr="007E2B00">
        <w:t xml:space="preserve"> walking, playing golf oxygenates the body, </w:t>
      </w:r>
      <w:r w:rsidR="005C1124">
        <w:t>provides mental and physical stimulus</w:t>
      </w:r>
      <w:r w:rsidRPr="007E2B00">
        <w:t xml:space="preserve">, and </w:t>
      </w:r>
      <w:r w:rsidR="005C1124">
        <w:t>offers</w:t>
      </w:r>
      <w:r w:rsidRPr="007E2B00">
        <w:t xml:space="preserve"> a place to enjoy fresh air</w:t>
      </w:r>
      <w:r w:rsidR="00950360">
        <w:t xml:space="preserve"> and the outdoors. </w:t>
      </w:r>
      <w:r w:rsidR="00B77A97" w:rsidRPr="007A78B8">
        <w:rPr>
          <w:color w:val="FF0000"/>
        </w:rPr>
        <w:t xml:space="preserve">   </w:t>
      </w:r>
      <w:r w:rsidR="00141065" w:rsidRPr="007A78B8">
        <w:rPr>
          <w:color w:val="FF0000"/>
        </w:rPr>
        <w:t xml:space="preserve"> </w:t>
      </w:r>
    </w:p>
    <w:p w14:paraId="1127137B" w14:textId="77777777" w:rsidR="000873EF" w:rsidRDefault="000873EF" w:rsidP="000873EF">
      <w:pPr>
        <w:pStyle w:val="NoSpacing"/>
      </w:pPr>
    </w:p>
    <w:p w14:paraId="74D28190" w14:textId="79193061" w:rsidR="00BE2738" w:rsidRPr="000D2F13" w:rsidRDefault="000873EF" w:rsidP="000873EF">
      <w:pPr>
        <w:pStyle w:val="NoSpacing"/>
        <w:rPr>
          <w:b/>
          <w:bCs/>
          <w:sz w:val="24"/>
          <w:szCs w:val="24"/>
        </w:rPr>
      </w:pPr>
      <w:r w:rsidRPr="000D2F13">
        <w:rPr>
          <w:b/>
          <w:bCs/>
          <w:sz w:val="24"/>
          <w:szCs w:val="24"/>
        </w:rPr>
        <w:t xml:space="preserve">Superintendents are proactively </w:t>
      </w:r>
      <w:r w:rsidR="003D520D" w:rsidRPr="000D2F13">
        <w:rPr>
          <w:b/>
          <w:bCs/>
          <w:sz w:val="24"/>
          <w:szCs w:val="24"/>
        </w:rPr>
        <w:t>implementing</w:t>
      </w:r>
      <w:r w:rsidRPr="000D2F13">
        <w:rPr>
          <w:b/>
          <w:bCs/>
          <w:sz w:val="24"/>
          <w:szCs w:val="24"/>
        </w:rPr>
        <w:t xml:space="preserve"> </w:t>
      </w:r>
      <w:r w:rsidR="003D520D" w:rsidRPr="000D2F13">
        <w:rPr>
          <w:b/>
          <w:bCs/>
          <w:sz w:val="24"/>
          <w:szCs w:val="24"/>
        </w:rPr>
        <w:t xml:space="preserve">necessary </w:t>
      </w:r>
      <w:r w:rsidRPr="000D2F13">
        <w:rPr>
          <w:b/>
          <w:bCs/>
          <w:sz w:val="24"/>
          <w:szCs w:val="24"/>
        </w:rPr>
        <w:t>p</w:t>
      </w:r>
      <w:r w:rsidR="00BE2738" w:rsidRPr="000D2F13">
        <w:rPr>
          <w:b/>
          <w:bCs/>
          <w:sz w:val="24"/>
          <w:szCs w:val="24"/>
        </w:rPr>
        <w:t>recautions at golf facilities</w:t>
      </w:r>
    </w:p>
    <w:p w14:paraId="295852BB" w14:textId="3624879D" w:rsidR="000873EF" w:rsidRDefault="000873EF" w:rsidP="000873EF">
      <w:pPr>
        <w:pStyle w:val="NoSpacing"/>
        <w:numPr>
          <w:ilvl w:val="0"/>
          <w:numId w:val="3"/>
        </w:numPr>
      </w:pPr>
      <w:r>
        <w:t xml:space="preserve">Superintendents are taking all </w:t>
      </w:r>
      <w:r w:rsidRPr="007E2B00">
        <w:t xml:space="preserve">necessary precautions to keep </w:t>
      </w:r>
      <w:r>
        <w:t xml:space="preserve">maintenance </w:t>
      </w:r>
      <w:r w:rsidRPr="007E2B00">
        <w:t>staff and golfers safe</w:t>
      </w:r>
      <w:r>
        <w:t xml:space="preserve"> </w:t>
      </w:r>
      <w:r w:rsidR="001D5DE0">
        <w:t xml:space="preserve">by </w:t>
      </w:r>
      <w:proofErr w:type="gramStart"/>
      <w:r>
        <w:t>taking into account</w:t>
      </w:r>
      <w:proofErr w:type="gramEnd"/>
      <w:r>
        <w:t xml:space="preserve"> all health advisories and recommendations by the CDC. </w:t>
      </w:r>
    </w:p>
    <w:p w14:paraId="690F868B" w14:textId="048FD808" w:rsidR="001D5DE0" w:rsidRPr="00DA0617" w:rsidRDefault="000873EF" w:rsidP="000873EF">
      <w:pPr>
        <w:pStyle w:val="NoSpacing"/>
        <w:numPr>
          <w:ilvl w:val="0"/>
          <w:numId w:val="3"/>
        </w:numPr>
      </w:pPr>
      <w:r w:rsidRPr="00DA0617">
        <w:t>In fact, Superintendents are implementing</w:t>
      </w:r>
      <w:r w:rsidR="001D5DE0" w:rsidRPr="00DA0617">
        <w:t xml:space="preserve"> </w:t>
      </w:r>
      <w:r w:rsidRPr="00DA0617">
        <w:t xml:space="preserve">healthy </w:t>
      </w:r>
      <w:r w:rsidR="001D5DE0" w:rsidRPr="00DA0617">
        <w:t xml:space="preserve">best </w:t>
      </w:r>
      <w:r w:rsidRPr="00DA0617">
        <w:t>practices</w:t>
      </w:r>
      <w:r w:rsidR="001D5DE0" w:rsidRPr="00DA0617">
        <w:t xml:space="preserve"> for </w:t>
      </w:r>
      <w:r w:rsidR="00DA0617" w:rsidRPr="00DA0617">
        <w:t xml:space="preserve">staff engaged in </w:t>
      </w:r>
      <w:r w:rsidR="00513576">
        <w:t xml:space="preserve">the </w:t>
      </w:r>
      <w:r w:rsidR="00DA0617" w:rsidRPr="00DA0617">
        <w:t xml:space="preserve">management of </w:t>
      </w:r>
      <w:r w:rsidR="001D5DE0" w:rsidRPr="00DA0617">
        <w:t>the golf course</w:t>
      </w:r>
      <w:r w:rsidR="00950360" w:rsidRPr="00DA0617">
        <w:t>,</w:t>
      </w:r>
      <w:r w:rsidR="001D5DE0" w:rsidRPr="00DA0617">
        <w:t xml:space="preserve"> including:</w:t>
      </w:r>
    </w:p>
    <w:p w14:paraId="4AF17B80" w14:textId="77777777" w:rsidR="00513576" w:rsidRPr="00DA0617" w:rsidRDefault="00513576" w:rsidP="00513576">
      <w:pPr>
        <w:pStyle w:val="NoSpacing"/>
        <w:numPr>
          <w:ilvl w:val="1"/>
          <w:numId w:val="3"/>
        </w:numPr>
      </w:pPr>
      <w:r w:rsidRPr="00DA0617">
        <w:t>Increasing communication with owners</w:t>
      </w:r>
      <w:r>
        <w:t xml:space="preserve">, </w:t>
      </w:r>
      <w:r w:rsidRPr="00DA0617">
        <w:t>green committees</w:t>
      </w:r>
      <w:r>
        <w:t xml:space="preserve">, </w:t>
      </w:r>
      <w:r w:rsidRPr="00DA0617">
        <w:t>members</w:t>
      </w:r>
      <w:r>
        <w:t xml:space="preserve">, </w:t>
      </w:r>
      <w:r w:rsidRPr="00DA0617">
        <w:t>golfers</w:t>
      </w:r>
      <w:r>
        <w:t xml:space="preserve">, and staff </w:t>
      </w:r>
      <w:r w:rsidRPr="00DA0617">
        <w:t xml:space="preserve">regarding altered golf course management practices </w:t>
      </w:r>
    </w:p>
    <w:p w14:paraId="407F0502" w14:textId="77BC632D" w:rsidR="00513576" w:rsidRDefault="00513576" w:rsidP="00DA0617">
      <w:pPr>
        <w:pStyle w:val="NoSpacing"/>
        <w:numPr>
          <w:ilvl w:val="1"/>
          <w:numId w:val="3"/>
        </w:numPr>
      </w:pPr>
      <w:r>
        <w:t>Taking temperature of staff members as they arrive</w:t>
      </w:r>
    </w:p>
    <w:p w14:paraId="53F01A7D" w14:textId="2971CDAE" w:rsidR="00513576" w:rsidRPr="00513576" w:rsidRDefault="00513576" w:rsidP="00513576">
      <w:pPr>
        <w:pStyle w:val="NoSpacing"/>
        <w:numPr>
          <w:ilvl w:val="1"/>
          <w:numId w:val="3"/>
        </w:numPr>
        <w:rPr>
          <w:b/>
          <w:bCs/>
        </w:rPr>
      </w:pPr>
      <w:r w:rsidRPr="00DA0617">
        <w:t>Keep</w:t>
      </w:r>
      <w:r>
        <w:t>ing</w:t>
      </w:r>
      <w:r w:rsidRPr="00DA0617">
        <w:t xml:space="preserve"> 6 ft social distancing </w:t>
      </w:r>
      <w:proofErr w:type="gramStart"/>
      <w:r w:rsidRPr="00DA0617">
        <w:t>at all times</w:t>
      </w:r>
      <w:proofErr w:type="gramEnd"/>
      <w:r>
        <w:t xml:space="preserve"> throughout the day</w:t>
      </w:r>
    </w:p>
    <w:p w14:paraId="4155EF6C" w14:textId="77777777" w:rsidR="00513576" w:rsidRPr="00DA0617" w:rsidRDefault="00513576" w:rsidP="00513576">
      <w:pPr>
        <w:pStyle w:val="NoSpacing"/>
        <w:numPr>
          <w:ilvl w:val="1"/>
          <w:numId w:val="3"/>
        </w:numPr>
        <w:rPr>
          <w:b/>
          <w:bCs/>
        </w:rPr>
      </w:pPr>
      <w:r w:rsidRPr="00DA0617">
        <w:t>Staggering of staff starting times to reduce employee contact points</w:t>
      </w:r>
    </w:p>
    <w:p w14:paraId="50179684" w14:textId="1355B895" w:rsidR="00513576" w:rsidRDefault="00DA0617" w:rsidP="00513576">
      <w:pPr>
        <w:pStyle w:val="NoSpacing"/>
        <w:numPr>
          <w:ilvl w:val="1"/>
          <w:numId w:val="3"/>
        </w:numPr>
      </w:pPr>
      <w:r w:rsidRPr="00DA0617">
        <w:t>Eliminating time clocks or assigning one individual the responsibility of punching employees in/out</w:t>
      </w:r>
      <w:r w:rsidR="00513576">
        <w:t xml:space="preserve"> to reduce touch points</w:t>
      </w:r>
    </w:p>
    <w:p w14:paraId="6A26CFF6" w14:textId="77777777" w:rsidR="00513576" w:rsidRPr="00DA0617" w:rsidRDefault="00513576" w:rsidP="00513576">
      <w:pPr>
        <w:pStyle w:val="NoSpacing"/>
        <w:numPr>
          <w:ilvl w:val="1"/>
          <w:numId w:val="3"/>
        </w:numPr>
      </w:pPr>
      <w:r>
        <w:t>Increased sanitizing of all workspaces and bathrooms</w:t>
      </w:r>
    </w:p>
    <w:p w14:paraId="391BA5FF" w14:textId="6869BB55" w:rsidR="00513576" w:rsidRPr="00513576" w:rsidRDefault="00513576" w:rsidP="00513576">
      <w:pPr>
        <w:pStyle w:val="NoSpacing"/>
        <w:numPr>
          <w:ilvl w:val="1"/>
          <w:numId w:val="3"/>
        </w:numPr>
        <w:rPr>
          <w:b/>
          <w:bCs/>
        </w:rPr>
      </w:pPr>
      <w:r w:rsidRPr="00DA0617">
        <w:t xml:space="preserve">Mandatory wearing of gloves </w:t>
      </w:r>
      <w:proofErr w:type="gramStart"/>
      <w:r w:rsidRPr="00DA0617">
        <w:t>at all times</w:t>
      </w:r>
      <w:proofErr w:type="gramEnd"/>
    </w:p>
    <w:p w14:paraId="4FCD69E0" w14:textId="0677CA72" w:rsidR="00513576" w:rsidRPr="00513576" w:rsidRDefault="00513576" w:rsidP="00513576">
      <w:pPr>
        <w:pStyle w:val="NoSpacing"/>
        <w:numPr>
          <w:ilvl w:val="1"/>
          <w:numId w:val="3"/>
        </w:numPr>
        <w:rPr>
          <w:b/>
          <w:bCs/>
        </w:rPr>
      </w:pPr>
      <w:r w:rsidRPr="00DA0617">
        <w:t>No sharing of utility vehicles</w:t>
      </w:r>
    </w:p>
    <w:p w14:paraId="1D0265EE" w14:textId="77777777" w:rsidR="00513576" w:rsidRPr="00DA0617" w:rsidRDefault="00513576" w:rsidP="00513576">
      <w:pPr>
        <w:pStyle w:val="NoSpacing"/>
        <w:numPr>
          <w:ilvl w:val="1"/>
          <w:numId w:val="3"/>
        </w:numPr>
        <w:rPr>
          <w:b/>
          <w:bCs/>
        </w:rPr>
      </w:pPr>
      <w:r w:rsidRPr="00DA0617">
        <w:lastRenderedPageBreak/>
        <w:t xml:space="preserve">Sanitizing all hand tools  </w:t>
      </w:r>
    </w:p>
    <w:p w14:paraId="7C714DF4" w14:textId="3BFFF4F3" w:rsidR="00DA0617" w:rsidRPr="00DA0617" w:rsidRDefault="00DA0617" w:rsidP="00DA0617">
      <w:pPr>
        <w:pStyle w:val="NoSpacing"/>
        <w:numPr>
          <w:ilvl w:val="1"/>
          <w:numId w:val="3"/>
        </w:numPr>
        <w:rPr>
          <w:b/>
          <w:bCs/>
        </w:rPr>
      </w:pPr>
      <w:r w:rsidRPr="00DA0617">
        <w:t xml:space="preserve">Removal of ball washers, rakes and water coolers from the golf course to minimize touch points </w:t>
      </w:r>
    </w:p>
    <w:p w14:paraId="3A6B9A1A" w14:textId="5685A180" w:rsidR="001D5DE0" w:rsidRPr="00DA0617" w:rsidRDefault="000E4C8E" w:rsidP="001D5DE0">
      <w:pPr>
        <w:pStyle w:val="NoSpacing"/>
        <w:numPr>
          <w:ilvl w:val="1"/>
          <w:numId w:val="3"/>
        </w:numPr>
        <w:rPr>
          <w:b/>
          <w:bCs/>
        </w:rPr>
      </w:pPr>
      <w:r w:rsidRPr="00DA0617">
        <w:t>Ensuring f</w:t>
      </w:r>
      <w:r w:rsidR="001D5DE0" w:rsidRPr="00DA0617">
        <w:t xml:space="preserve">lagsticks </w:t>
      </w:r>
      <w:proofErr w:type="gramStart"/>
      <w:r w:rsidRPr="00DA0617">
        <w:t xml:space="preserve">are </w:t>
      </w:r>
      <w:r w:rsidR="001D5DE0" w:rsidRPr="00DA0617">
        <w:t>sanitized and remain in cup</w:t>
      </w:r>
      <w:r w:rsidRPr="00DA0617">
        <w:t>s</w:t>
      </w:r>
      <w:r w:rsidR="001D5DE0" w:rsidRPr="00DA0617">
        <w:t xml:space="preserve"> at all times</w:t>
      </w:r>
      <w:proofErr w:type="gramEnd"/>
    </w:p>
    <w:p w14:paraId="4D03B9AD" w14:textId="07706467" w:rsidR="001D5DE0" w:rsidRPr="00DA0617" w:rsidRDefault="001D5DE0" w:rsidP="001D5DE0">
      <w:pPr>
        <w:pStyle w:val="NoSpacing"/>
        <w:numPr>
          <w:ilvl w:val="1"/>
          <w:numId w:val="3"/>
        </w:numPr>
        <w:rPr>
          <w:b/>
          <w:bCs/>
        </w:rPr>
      </w:pPr>
      <w:proofErr w:type="gramStart"/>
      <w:r w:rsidRPr="00DA0617">
        <w:t>Rais</w:t>
      </w:r>
      <w:r w:rsidR="000E4C8E" w:rsidRPr="00DA0617">
        <w:t xml:space="preserve">ing </w:t>
      </w:r>
      <w:r w:rsidRPr="00DA0617">
        <w:t xml:space="preserve"> cups</w:t>
      </w:r>
      <w:proofErr w:type="gramEnd"/>
      <w:r w:rsidRPr="00DA0617">
        <w:t xml:space="preserve"> 1” or turn</w:t>
      </w:r>
      <w:r w:rsidR="000E4C8E" w:rsidRPr="00DA0617">
        <w:t>ing</w:t>
      </w:r>
      <w:r w:rsidRPr="00DA0617">
        <w:t xml:space="preserve"> cups upside down</w:t>
      </w:r>
      <w:r w:rsidR="001E0F36">
        <w:t xml:space="preserve"> to eliminate points of contact on the green</w:t>
      </w:r>
    </w:p>
    <w:p w14:paraId="2AD17844" w14:textId="40FF9CA0" w:rsidR="001D5DE0" w:rsidRDefault="001D5DE0" w:rsidP="001D5DE0">
      <w:pPr>
        <w:pStyle w:val="NoSpacing"/>
        <w:rPr>
          <w:color w:val="FF0000"/>
        </w:rPr>
      </w:pPr>
    </w:p>
    <w:p w14:paraId="29286A63" w14:textId="2A07421E" w:rsidR="001D5DE0" w:rsidRPr="000D2F13" w:rsidRDefault="001D5DE0" w:rsidP="001D5DE0">
      <w:pPr>
        <w:pStyle w:val="NoSpacing"/>
        <w:rPr>
          <w:b/>
          <w:bCs/>
          <w:sz w:val="24"/>
          <w:szCs w:val="24"/>
        </w:rPr>
      </w:pPr>
      <w:r w:rsidRPr="000D2F13">
        <w:rPr>
          <w:b/>
          <w:bCs/>
          <w:sz w:val="24"/>
          <w:szCs w:val="24"/>
        </w:rPr>
        <w:t>Precautions for the golf course don’t stop there</w:t>
      </w:r>
    </w:p>
    <w:p w14:paraId="282F87E0" w14:textId="2C64F8F5" w:rsidR="003D520D" w:rsidRPr="003D520D" w:rsidRDefault="003D520D" w:rsidP="003D520D">
      <w:pPr>
        <w:pStyle w:val="NoSpacing"/>
        <w:numPr>
          <w:ilvl w:val="0"/>
          <w:numId w:val="6"/>
        </w:numPr>
      </w:pPr>
      <w:r w:rsidRPr="003D520D">
        <w:t xml:space="preserve">The golf industry has developed specific operations protocols that support the directive of the CDC for both </w:t>
      </w:r>
      <w:r w:rsidR="00950360">
        <w:t>social</w:t>
      </w:r>
      <w:r w:rsidRPr="003D520D">
        <w:t xml:space="preserve"> distancin</w:t>
      </w:r>
      <w:r w:rsidR="00950360">
        <w:t>g</w:t>
      </w:r>
      <w:r w:rsidRPr="003D520D">
        <w:t xml:space="preserve"> and environmental and sanitation management. </w:t>
      </w:r>
    </w:p>
    <w:p w14:paraId="17BD4CB8" w14:textId="7108BC66" w:rsidR="003D520D" w:rsidRPr="003D520D" w:rsidRDefault="003D520D" w:rsidP="003D520D">
      <w:pPr>
        <w:pStyle w:val="NoSpacing"/>
        <w:numPr>
          <w:ilvl w:val="0"/>
          <w:numId w:val="6"/>
        </w:numPr>
      </w:pPr>
      <w:r w:rsidRPr="003D520D">
        <w:t xml:space="preserve">All major golf organizations are </w:t>
      </w:r>
      <w:r w:rsidR="008561AB">
        <w:t xml:space="preserve">collaborating to </w:t>
      </w:r>
      <w:r w:rsidRPr="003D520D">
        <w:t>shar</w:t>
      </w:r>
      <w:r w:rsidR="00513576">
        <w:t xml:space="preserve">e </w:t>
      </w:r>
      <w:r w:rsidRPr="003D520D">
        <w:t xml:space="preserve">best practices </w:t>
      </w:r>
      <w:r w:rsidR="008561AB">
        <w:t>within</w:t>
      </w:r>
      <w:r w:rsidRPr="003D520D">
        <w:t xml:space="preserve"> industry. </w:t>
      </w:r>
    </w:p>
    <w:p w14:paraId="5434FE0B" w14:textId="6D63CE0C" w:rsidR="003D520D" w:rsidRPr="003D520D" w:rsidRDefault="003D520D" w:rsidP="003D520D">
      <w:pPr>
        <w:pStyle w:val="NoSpacing"/>
        <w:numPr>
          <w:ilvl w:val="0"/>
          <w:numId w:val="6"/>
        </w:numPr>
      </w:pPr>
      <w:r w:rsidRPr="003D520D">
        <w:t>For employees, these protocols include</w:t>
      </w:r>
      <w:r w:rsidR="00950360">
        <w:t>,</w:t>
      </w:r>
      <w:r w:rsidRPr="003D520D">
        <w:t xml:space="preserve"> but are not limited to</w:t>
      </w:r>
      <w:r w:rsidR="008561AB">
        <w:t>:</w:t>
      </w:r>
    </w:p>
    <w:p w14:paraId="1002C59D" w14:textId="2D61C061" w:rsidR="003D520D" w:rsidRPr="003D520D" w:rsidRDefault="003D520D" w:rsidP="003D520D">
      <w:pPr>
        <w:pStyle w:val="NoSpacing"/>
        <w:numPr>
          <w:ilvl w:val="0"/>
          <w:numId w:val="7"/>
        </w:numPr>
      </w:pPr>
      <w:r w:rsidRPr="003D520D">
        <w:t>Educat</w:t>
      </w:r>
      <w:r w:rsidR="00950360">
        <w:t>ing</w:t>
      </w:r>
      <w:r w:rsidRPr="003D520D">
        <w:t xml:space="preserve"> staff on hygiene, sanitation, and food handling to learn about </w:t>
      </w:r>
      <w:r w:rsidR="008561AB">
        <w:t>disease</w:t>
      </w:r>
      <w:r w:rsidRPr="003D520D">
        <w:t xml:space="preserve"> prevention and control</w:t>
      </w:r>
      <w:r w:rsidR="00950360">
        <w:t>.</w:t>
      </w:r>
      <w:r w:rsidRPr="003D520D">
        <w:t xml:space="preserve"> </w:t>
      </w:r>
    </w:p>
    <w:p w14:paraId="5563D4CD" w14:textId="215CD198" w:rsidR="003D520D" w:rsidRPr="003D520D" w:rsidRDefault="003D520D" w:rsidP="003D520D">
      <w:pPr>
        <w:pStyle w:val="NoSpacing"/>
        <w:numPr>
          <w:ilvl w:val="0"/>
          <w:numId w:val="7"/>
        </w:numPr>
      </w:pPr>
      <w:r w:rsidRPr="003D520D">
        <w:t>Educat</w:t>
      </w:r>
      <w:r w:rsidR="00950360">
        <w:t>ing</w:t>
      </w:r>
      <w:r w:rsidRPr="003D520D">
        <w:t xml:space="preserve"> staff to recognize the symptoms of COVID-19 and to act responsibly if they detect or exhibit symptoms. </w:t>
      </w:r>
    </w:p>
    <w:p w14:paraId="71E7A239" w14:textId="4966FF2A" w:rsidR="003D520D" w:rsidRPr="003D520D" w:rsidRDefault="00950360" w:rsidP="003D520D">
      <w:pPr>
        <w:pStyle w:val="NoSpacing"/>
        <w:numPr>
          <w:ilvl w:val="0"/>
          <w:numId w:val="7"/>
        </w:numPr>
      </w:pPr>
      <w:r>
        <w:t>Requiring a</w:t>
      </w:r>
      <w:r w:rsidR="003D520D" w:rsidRPr="003D520D">
        <w:t>ll staff to wear protective gloves</w:t>
      </w:r>
      <w:r>
        <w:t>.</w:t>
      </w:r>
      <w:r w:rsidR="003D520D" w:rsidRPr="003D520D">
        <w:t xml:space="preserve"> </w:t>
      </w:r>
    </w:p>
    <w:p w14:paraId="511A4281" w14:textId="4AE7647F" w:rsidR="003D520D" w:rsidRPr="003D520D" w:rsidRDefault="003D520D" w:rsidP="00EC02EB">
      <w:pPr>
        <w:pStyle w:val="NoSpacing"/>
        <w:numPr>
          <w:ilvl w:val="0"/>
          <w:numId w:val="4"/>
        </w:numPr>
      </w:pPr>
      <w:r w:rsidRPr="003D520D">
        <w:t>Encourag</w:t>
      </w:r>
      <w:r w:rsidR="00950360">
        <w:t>ing</w:t>
      </w:r>
      <w:r w:rsidRPr="003D520D">
        <w:t xml:space="preserve"> golfers and staff to refrain from handshakes. </w:t>
      </w:r>
      <w:r>
        <w:t xml:space="preserve">Other </w:t>
      </w:r>
      <w:r w:rsidRPr="003D520D">
        <w:t xml:space="preserve">guest protocols include, but </w:t>
      </w:r>
      <w:r>
        <w:t xml:space="preserve">are </w:t>
      </w:r>
      <w:r w:rsidRPr="003D520D">
        <w:t xml:space="preserve">not limited to: </w:t>
      </w:r>
    </w:p>
    <w:p w14:paraId="7776416D" w14:textId="4C1BADA5" w:rsidR="003D520D" w:rsidRDefault="003D520D" w:rsidP="003D520D">
      <w:pPr>
        <w:pStyle w:val="NoSpacing"/>
        <w:numPr>
          <w:ilvl w:val="0"/>
          <w:numId w:val="8"/>
        </w:numPr>
      </w:pPr>
      <w:r w:rsidRPr="003D520D">
        <w:t>Provid</w:t>
      </w:r>
      <w:r w:rsidR="00950360">
        <w:t>ing</w:t>
      </w:r>
      <w:r w:rsidRPr="003D520D">
        <w:t xml:space="preserve"> clear</w:t>
      </w:r>
      <w:r w:rsidR="00950360">
        <w:t xml:space="preserve"> and</w:t>
      </w:r>
      <w:r w:rsidRPr="003D520D">
        <w:t xml:space="preserve"> professional signage informing guest of operational changes and encourage recommended sanitation practices</w:t>
      </w:r>
      <w:r w:rsidR="00950360">
        <w:t>.</w:t>
      </w:r>
      <w:r w:rsidRPr="003D520D">
        <w:t xml:space="preserve"> </w:t>
      </w:r>
    </w:p>
    <w:p w14:paraId="4DF79343" w14:textId="77777777" w:rsidR="00E72E39" w:rsidRPr="003D520D" w:rsidRDefault="00E72E39" w:rsidP="00E72E39">
      <w:pPr>
        <w:pStyle w:val="NoSpacing"/>
        <w:numPr>
          <w:ilvl w:val="0"/>
          <w:numId w:val="8"/>
        </w:numPr>
      </w:pPr>
      <w:r>
        <w:t>Restricting access to most areas in the clubhouse to staff only.</w:t>
      </w:r>
    </w:p>
    <w:p w14:paraId="6F7B5CCE" w14:textId="05033356" w:rsidR="00E72E39" w:rsidRDefault="00E72E39" w:rsidP="00E72E39">
      <w:pPr>
        <w:pStyle w:val="NoSpacing"/>
        <w:numPr>
          <w:ilvl w:val="0"/>
          <w:numId w:val="8"/>
        </w:numPr>
      </w:pPr>
      <w:r w:rsidRPr="003D520D">
        <w:t xml:space="preserve">Restricting </w:t>
      </w:r>
      <w:r>
        <w:t>clubhouse restaurant to provide only food and drinks to-go with “curbside service.”</w:t>
      </w:r>
    </w:p>
    <w:p w14:paraId="16300C8F" w14:textId="77777777" w:rsidR="00E72E39" w:rsidRDefault="00E72E39" w:rsidP="00E72E39">
      <w:pPr>
        <w:pStyle w:val="NoSpacing"/>
        <w:numPr>
          <w:ilvl w:val="0"/>
          <w:numId w:val="8"/>
        </w:numPr>
      </w:pPr>
      <w:r w:rsidRPr="003D520D">
        <w:t>Encourag</w:t>
      </w:r>
      <w:r>
        <w:t>ing</w:t>
      </w:r>
      <w:r w:rsidRPr="003D520D">
        <w:t xml:space="preserve"> golfers and staff to refrain from handshakes</w:t>
      </w:r>
      <w:r>
        <w:t xml:space="preserve"> and maintain 6ft distance</w:t>
      </w:r>
      <w:r w:rsidRPr="003D520D">
        <w:t xml:space="preserve">. </w:t>
      </w:r>
    </w:p>
    <w:p w14:paraId="66B7E61E" w14:textId="43B50877" w:rsidR="003D520D" w:rsidRDefault="003D520D" w:rsidP="003D520D">
      <w:pPr>
        <w:pStyle w:val="NoSpacing"/>
        <w:numPr>
          <w:ilvl w:val="0"/>
          <w:numId w:val="8"/>
        </w:numPr>
      </w:pPr>
      <w:r w:rsidRPr="003D520D">
        <w:t xml:space="preserve">No </w:t>
      </w:r>
      <w:r w:rsidR="00950360">
        <w:t xml:space="preserve">tournaments or </w:t>
      </w:r>
      <w:r w:rsidRPr="003D520D">
        <w:t>social activities</w:t>
      </w:r>
      <w:r w:rsidR="00950360">
        <w:t>.</w:t>
      </w:r>
      <w:r w:rsidRPr="003D520D">
        <w:t xml:space="preserve"> </w:t>
      </w:r>
    </w:p>
    <w:p w14:paraId="13129AAB" w14:textId="02B68F60" w:rsidR="008561AB" w:rsidRPr="003D520D" w:rsidRDefault="008561AB" w:rsidP="003D520D">
      <w:pPr>
        <w:pStyle w:val="NoSpacing"/>
        <w:numPr>
          <w:ilvl w:val="0"/>
          <w:numId w:val="8"/>
        </w:numPr>
      </w:pPr>
      <w:r>
        <w:t xml:space="preserve">Removal of outdoor furniture to discourage gathering in any one place. </w:t>
      </w:r>
    </w:p>
    <w:p w14:paraId="38040A08" w14:textId="7BA1C99D" w:rsidR="003D520D" w:rsidRPr="003D520D" w:rsidRDefault="003D520D" w:rsidP="003D520D">
      <w:pPr>
        <w:pStyle w:val="NoSpacing"/>
        <w:numPr>
          <w:ilvl w:val="0"/>
          <w:numId w:val="8"/>
        </w:numPr>
      </w:pPr>
      <w:r w:rsidRPr="003D520D">
        <w:t>Increasing the time between tee times</w:t>
      </w:r>
      <w:r w:rsidR="00950360">
        <w:t>.</w:t>
      </w:r>
    </w:p>
    <w:p w14:paraId="6DCE12C5" w14:textId="5AE293BC" w:rsidR="003D520D" w:rsidRPr="003D520D" w:rsidRDefault="003D520D" w:rsidP="003D520D">
      <w:pPr>
        <w:pStyle w:val="NoSpacing"/>
        <w:numPr>
          <w:ilvl w:val="0"/>
          <w:numId w:val="8"/>
        </w:numPr>
      </w:pPr>
      <w:r w:rsidRPr="003D520D">
        <w:t>Mandatory single cart use</w:t>
      </w:r>
      <w:r w:rsidR="00950360">
        <w:t>.</w:t>
      </w:r>
      <w:r w:rsidRPr="003D520D">
        <w:t xml:space="preserve"> </w:t>
      </w:r>
    </w:p>
    <w:p w14:paraId="15B2F4CC" w14:textId="048D81B1" w:rsidR="003D520D" w:rsidRPr="003D520D" w:rsidRDefault="003D520D" w:rsidP="003D520D">
      <w:pPr>
        <w:pStyle w:val="NoSpacing"/>
        <w:numPr>
          <w:ilvl w:val="0"/>
          <w:numId w:val="8"/>
        </w:numPr>
      </w:pPr>
      <w:r w:rsidRPr="003D520D">
        <w:t>Modifying the driving range hitting areas to ensure minimum 6ft separation between players</w:t>
      </w:r>
      <w:r w:rsidR="00950360">
        <w:t>.</w:t>
      </w:r>
    </w:p>
    <w:p w14:paraId="1C0956C9" w14:textId="25758344" w:rsidR="003D520D" w:rsidRPr="003D520D" w:rsidRDefault="003D520D" w:rsidP="003D520D">
      <w:pPr>
        <w:pStyle w:val="NoSpacing"/>
        <w:numPr>
          <w:ilvl w:val="0"/>
          <w:numId w:val="8"/>
        </w:numPr>
      </w:pPr>
      <w:r w:rsidRPr="003D520D">
        <w:t>Ensur</w:t>
      </w:r>
      <w:r w:rsidR="00DE1474">
        <w:t>ing</w:t>
      </w:r>
      <w:r w:rsidRPr="003D520D">
        <w:t xml:space="preserve"> restrooms are more frequently cleaned and sanitized</w:t>
      </w:r>
      <w:r w:rsidR="00DE1474">
        <w:t>.</w:t>
      </w:r>
    </w:p>
    <w:p w14:paraId="2D531358" w14:textId="6C9C8836" w:rsidR="003D520D" w:rsidRPr="003D520D" w:rsidRDefault="003D520D" w:rsidP="003D520D">
      <w:pPr>
        <w:pStyle w:val="NoSpacing"/>
        <w:numPr>
          <w:ilvl w:val="0"/>
          <w:numId w:val="8"/>
        </w:numPr>
      </w:pPr>
      <w:r w:rsidRPr="003D520D">
        <w:t>Ensur</w:t>
      </w:r>
      <w:r w:rsidR="00DE1474">
        <w:t>ing</w:t>
      </w:r>
      <w:r w:rsidRPr="003D520D">
        <w:t xml:space="preserve"> golf carts and other rental equipment are properly sanitized </w:t>
      </w:r>
      <w:r w:rsidR="00DE1474">
        <w:t xml:space="preserve">using approved antimicrobial products </w:t>
      </w:r>
      <w:r w:rsidRPr="003D520D">
        <w:t>before</w:t>
      </w:r>
      <w:r w:rsidR="00DE1474">
        <w:t xml:space="preserve"> and after issuance to customers. </w:t>
      </w:r>
      <w:r w:rsidRPr="003D520D">
        <w:t xml:space="preserve"> </w:t>
      </w:r>
    </w:p>
    <w:p w14:paraId="3BD24A51" w14:textId="6579E6C8" w:rsidR="00BE2738" w:rsidRDefault="00BE2738" w:rsidP="00BE2738">
      <w:pPr>
        <w:pStyle w:val="NoSpacing"/>
      </w:pPr>
    </w:p>
    <w:p w14:paraId="1D77161E" w14:textId="53F9A3E5" w:rsidR="006114F6" w:rsidRPr="00141065" w:rsidRDefault="006114F6" w:rsidP="006114F6">
      <w:pPr>
        <w:pStyle w:val="NoSpacing"/>
        <w:rPr>
          <w:b/>
          <w:bCs/>
          <w:sz w:val="24"/>
          <w:szCs w:val="24"/>
        </w:rPr>
      </w:pPr>
      <w:r w:rsidRPr="00141065">
        <w:rPr>
          <w:b/>
          <w:bCs/>
          <w:sz w:val="24"/>
          <w:szCs w:val="24"/>
        </w:rPr>
        <w:t xml:space="preserve">How </w:t>
      </w:r>
      <w:r w:rsidR="00981874" w:rsidRPr="00141065">
        <w:rPr>
          <w:b/>
          <w:bCs/>
          <w:sz w:val="24"/>
          <w:szCs w:val="24"/>
        </w:rPr>
        <w:t xml:space="preserve">and when should </w:t>
      </w:r>
      <w:r w:rsidRPr="00141065">
        <w:rPr>
          <w:b/>
          <w:bCs/>
          <w:sz w:val="24"/>
          <w:szCs w:val="24"/>
        </w:rPr>
        <w:t>I contact my elected officials?</w:t>
      </w:r>
    </w:p>
    <w:p w14:paraId="23A0D45C" w14:textId="618BA893" w:rsidR="00FD2C41" w:rsidRDefault="00981874" w:rsidP="006114F6">
      <w:pPr>
        <w:pStyle w:val="NoSpacing"/>
        <w:numPr>
          <w:ilvl w:val="0"/>
          <w:numId w:val="4"/>
        </w:numPr>
      </w:pPr>
      <w:r>
        <w:t>The golf industry has been actively engaged with numerous executive and legislative offices at the federal, state, and local level</w:t>
      </w:r>
      <w:r w:rsidR="00FD2C41">
        <w:t xml:space="preserve"> regarding </w:t>
      </w:r>
      <w:r w:rsidR="00141065">
        <w:t>government</w:t>
      </w:r>
      <w:r w:rsidR="00FD2C41">
        <w:t xml:space="preserve"> directives related to COVID-19. </w:t>
      </w:r>
    </w:p>
    <w:p w14:paraId="2E6F1A58" w14:textId="77777777" w:rsidR="00BA794A" w:rsidRDefault="00BA794A" w:rsidP="00BA794A">
      <w:pPr>
        <w:pStyle w:val="NoSpacing"/>
        <w:numPr>
          <w:ilvl w:val="0"/>
          <w:numId w:val="4"/>
        </w:numPr>
      </w:pPr>
      <w:r>
        <w:t xml:space="preserve">The We Are Golf coalition will be conveying these and similar points to many governor’s offices. </w:t>
      </w:r>
    </w:p>
    <w:p w14:paraId="7C983D69" w14:textId="1A71DC88" w:rsidR="006114F6" w:rsidRDefault="00981874" w:rsidP="006114F6">
      <w:pPr>
        <w:pStyle w:val="NoSpacing"/>
        <w:numPr>
          <w:ilvl w:val="0"/>
          <w:numId w:val="4"/>
        </w:numPr>
      </w:pPr>
      <w:r>
        <w:t>To learn more about what outreach</w:t>
      </w:r>
      <w:r w:rsidR="00FD2C41">
        <w:t xml:space="preserve"> has already taken place in your state and what the next steps for outreach may be</w:t>
      </w:r>
      <w:r>
        <w:t>, please c</w:t>
      </w:r>
      <w:r w:rsidR="006114F6">
        <w:t xml:space="preserve">ontact Michael Lee, </w:t>
      </w:r>
      <w:r w:rsidR="00FD2C41">
        <w:t xml:space="preserve">GCSAA </w:t>
      </w:r>
      <w:r w:rsidR="006114F6">
        <w:t>Manager</w:t>
      </w:r>
      <w:r w:rsidR="00FD2C41">
        <w:t xml:space="preserve"> of</w:t>
      </w:r>
      <w:r w:rsidR="006114F6">
        <w:t xml:space="preserve"> Government Affairs </w:t>
      </w:r>
      <w:r w:rsidR="00FD2C41">
        <w:t xml:space="preserve">at 816-663-2154 or </w:t>
      </w:r>
      <w:hyperlink r:id="rId10" w:history="1">
        <w:r w:rsidR="00FD2C41" w:rsidRPr="00560AC0">
          <w:rPr>
            <w:rStyle w:val="Hyperlink"/>
          </w:rPr>
          <w:t>mlee@gcsaa.org</w:t>
        </w:r>
      </w:hyperlink>
      <w:r w:rsidR="00BA794A">
        <w:rPr>
          <w:rStyle w:val="Hyperlink"/>
        </w:rPr>
        <w:t>.</w:t>
      </w:r>
      <w:r w:rsidR="00FD2C41">
        <w:t xml:space="preserve"> </w:t>
      </w:r>
    </w:p>
    <w:p w14:paraId="7778CE0B" w14:textId="11CA25A2" w:rsidR="006114F6" w:rsidRDefault="00141065" w:rsidP="006114F6">
      <w:pPr>
        <w:pStyle w:val="NoSpacing"/>
        <w:numPr>
          <w:ilvl w:val="0"/>
          <w:numId w:val="4"/>
        </w:numPr>
      </w:pPr>
      <w:r>
        <w:t xml:space="preserve">It is critical during this time that the golf industry maintain a unified message. </w:t>
      </w:r>
      <w:r w:rsidR="00FD2C41">
        <w:t xml:space="preserve">Any outreach </w:t>
      </w:r>
      <w:r>
        <w:t>conducted</w:t>
      </w:r>
      <w:r w:rsidR="00FD2C41">
        <w:t xml:space="preserve"> should be in coordination with your </w:t>
      </w:r>
      <w:r>
        <w:t>chapter</w:t>
      </w:r>
      <w:r w:rsidR="00FD2C41">
        <w:t xml:space="preserve"> and allied golf associations in your state.</w:t>
      </w:r>
      <w:r w:rsidR="006114F6">
        <w:t xml:space="preserve"> </w:t>
      </w:r>
    </w:p>
    <w:p w14:paraId="1115928E" w14:textId="64A25D81" w:rsidR="00141065" w:rsidRDefault="00141065" w:rsidP="006114F6">
      <w:pPr>
        <w:pStyle w:val="NoSpacing"/>
        <w:numPr>
          <w:ilvl w:val="0"/>
          <w:numId w:val="4"/>
        </w:numPr>
      </w:pPr>
      <w:r>
        <w:t xml:space="preserve">Work closely with your chapter executives and contract lobbyists who may be able to help you deliver the right message, at the right time, to the right decision maker in government. </w:t>
      </w:r>
    </w:p>
    <w:p w14:paraId="515FAF39" w14:textId="77777777" w:rsidR="006114F6" w:rsidRDefault="006114F6" w:rsidP="006114F6">
      <w:pPr>
        <w:pStyle w:val="NoSpacing"/>
      </w:pPr>
    </w:p>
    <w:p w14:paraId="3FCE7EEA" w14:textId="67B86714" w:rsidR="00BE2738" w:rsidRPr="000D2F13" w:rsidRDefault="00141065" w:rsidP="00BE2738">
      <w:pPr>
        <w:pStyle w:val="NoSpacing"/>
        <w:rPr>
          <w:b/>
          <w:bCs/>
          <w:sz w:val="24"/>
          <w:szCs w:val="24"/>
        </w:rPr>
      </w:pPr>
      <w:r>
        <w:rPr>
          <w:b/>
          <w:bCs/>
          <w:sz w:val="24"/>
          <w:szCs w:val="24"/>
        </w:rPr>
        <w:t xml:space="preserve">Additional </w:t>
      </w:r>
      <w:r w:rsidR="00BE2738" w:rsidRPr="000D2F13">
        <w:rPr>
          <w:b/>
          <w:bCs/>
          <w:sz w:val="24"/>
          <w:szCs w:val="24"/>
        </w:rPr>
        <w:t>Resources for Employers and Employees</w:t>
      </w:r>
    </w:p>
    <w:p w14:paraId="7E19E312" w14:textId="158FC987" w:rsidR="00BE2738" w:rsidRDefault="00BE2738" w:rsidP="00BE2738">
      <w:pPr>
        <w:pStyle w:val="NoSpacing"/>
      </w:pPr>
      <w:r>
        <w:t xml:space="preserve">In addition to resources created by state departments of health which may vary from state to state, below are </w:t>
      </w:r>
      <w:r w:rsidR="00DE1474">
        <w:t xml:space="preserve">additional </w:t>
      </w:r>
      <w:r>
        <w:t xml:space="preserve">resources </w:t>
      </w:r>
      <w:r w:rsidR="00DA0617">
        <w:t xml:space="preserve">GCSAA </w:t>
      </w:r>
      <w:r>
        <w:t>members may find useful:</w:t>
      </w:r>
    </w:p>
    <w:p w14:paraId="75999983" w14:textId="20A32C14" w:rsidR="00DA0617" w:rsidRPr="000E556A" w:rsidRDefault="00DA0617" w:rsidP="00BE2738">
      <w:pPr>
        <w:pStyle w:val="NoSpacing"/>
        <w:rPr>
          <w:sz w:val="20"/>
          <w:szCs w:val="20"/>
        </w:rPr>
      </w:pPr>
    </w:p>
    <w:p w14:paraId="2EDECDEA" w14:textId="56E40AC1" w:rsidR="00DA0617" w:rsidRPr="00DA0617" w:rsidRDefault="00DA0617" w:rsidP="00BE2738">
      <w:pPr>
        <w:pStyle w:val="NoSpacing"/>
        <w:rPr>
          <w:b/>
          <w:bCs/>
        </w:rPr>
      </w:pPr>
      <w:r w:rsidRPr="00DA0617">
        <w:rPr>
          <w:b/>
          <w:bCs/>
        </w:rPr>
        <w:t>GCSAA Resources:</w:t>
      </w:r>
    </w:p>
    <w:p w14:paraId="64880390" w14:textId="557D1ADE" w:rsidR="00DA0617" w:rsidRDefault="003922AE" w:rsidP="00BE2738">
      <w:pPr>
        <w:pStyle w:val="NoSpacing"/>
      </w:pPr>
      <w:hyperlink r:id="rId11" w:history="1">
        <w:r w:rsidR="00DA0617" w:rsidRPr="00DA0617">
          <w:rPr>
            <w:rStyle w:val="Hyperlink"/>
          </w:rPr>
          <w:t>GCSAA COVID-19 Pandemic</w:t>
        </w:r>
        <w:r w:rsidR="00DA0617">
          <w:rPr>
            <w:rStyle w:val="Hyperlink"/>
          </w:rPr>
          <w:t xml:space="preserve"> Online</w:t>
        </w:r>
        <w:r w:rsidR="00DA0617" w:rsidRPr="00DA0617">
          <w:rPr>
            <w:rStyle w:val="Hyperlink"/>
          </w:rPr>
          <w:t xml:space="preserve"> Resources</w:t>
        </w:r>
      </w:hyperlink>
    </w:p>
    <w:p w14:paraId="6E115244" w14:textId="77777777" w:rsidR="00DA0617" w:rsidRDefault="00DA0617" w:rsidP="00BE2738">
      <w:pPr>
        <w:pStyle w:val="NoSpacing"/>
      </w:pPr>
    </w:p>
    <w:p w14:paraId="1D3CF7A0" w14:textId="057D7D76" w:rsidR="00DE1474" w:rsidRPr="00DE1474" w:rsidRDefault="00DE1474" w:rsidP="00DE1474">
      <w:pPr>
        <w:pStyle w:val="NoSpacing"/>
        <w:rPr>
          <w:b/>
          <w:bCs/>
        </w:rPr>
      </w:pPr>
      <w:r w:rsidRPr="00DE1474">
        <w:rPr>
          <w:b/>
          <w:bCs/>
        </w:rPr>
        <w:t>CDC information for businesses</w:t>
      </w:r>
      <w:r w:rsidR="00DA0617">
        <w:rPr>
          <w:b/>
          <w:bCs/>
        </w:rPr>
        <w:t>:</w:t>
      </w:r>
    </w:p>
    <w:p w14:paraId="46F46C46" w14:textId="77777777" w:rsidR="00DE1474" w:rsidRPr="00DE1474" w:rsidRDefault="003922AE" w:rsidP="00DE1474">
      <w:pPr>
        <w:pStyle w:val="NoSpacing"/>
      </w:pPr>
      <w:hyperlink r:id="rId12" w:tgtFrame="_blank" w:history="1">
        <w:r w:rsidR="00DE1474" w:rsidRPr="00DE1474">
          <w:rPr>
            <w:rStyle w:val="Hyperlink"/>
          </w:rPr>
          <w:t>Interim guidance for business and employers</w:t>
        </w:r>
      </w:hyperlink>
    </w:p>
    <w:p w14:paraId="667A3DD2" w14:textId="34862551" w:rsidR="00141065" w:rsidRDefault="003922AE" w:rsidP="00141065">
      <w:pPr>
        <w:pStyle w:val="NoSpacing"/>
      </w:pPr>
      <w:hyperlink r:id="rId13" w:tgtFrame="_blank" w:history="1">
        <w:r w:rsidR="00DE1474" w:rsidRPr="00DE1474">
          <w:rPr>
            <w:rStyle w:val="Hyperlink"/>
          </w:rPr>
          <w:t>Cleaning and disinfection recommendations</w:t>
        </w:r>
      </w:hyperlink>
    </w:p>
    <w:sectPr w:rsidR="00141065" w:rsidSect="000E556A">
      <w:headerReference w:type="even" r:id="rId14"/>
      <w:headerReference w:type="default" r:id="rId15"/>
      <w:footerReference w:type="even" r:id="rId16"/>
      <w:footerReference w:type="default" r:id="rId17"/>
      <w:headerReference w:type="first" r:id="rId18"/>
      <w:footerReference w:type="first" r:id="rId1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7B26D" w14:textId="77777777" w:rsidR="002149B8" w:rsidRDefault="002149B8" w:rsidP="009A60F9">
      <w:pPr>
        <w:spacing w:after="0" w:line="240" w:lineRule="auto"/>
      </w:pPr>
      <w:r>
        <w:separator/>
      </w:r>
    </w:p>
  </w:endnote>
  <w:endnote w:type="continuationSeparator" w:id="0">
    <w:p w14:paraId="72CFD7F7" w14:textId="77777777" w:rsidR="002149B8" w:rsidRDefault="002149B8" w:rsidP="009A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C907" w14:textId="77777777" w:rsidR="009A60F9" w:rsidRDefault="009A6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CC9E" w14:textId="77777777" w:rsidR="009A60F9" w:rsidRDefault="009A6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99ECA" w14:textId="77777777" w:rsidR="009A60F9" w:rsidRDefault="009A6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09AA5" w14:textId="77777777" w:rsidR="002149B8" w:rsidRDefault="002149B8" w:rsidP="009A60F9">
      <w:pPr>
        <w:spacing w:after="0" w:line="240" w:lineRule="auto"/>
      </w:pPr>
      <w:r>
        <w:separator/>
      </w:r>
    </w:p>
  </w:footnote>
  <w:footnote w:type="continuationSeparator" w:id="0">
    <w:p w14:paraId="2177DF36" w14:textId="77777777" w:rsidR="002149B8" w:rsidRDefault="002149B8" w:rsidP="009A6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AD05" w14:textId="77777777" w:rsidR="009A60F9" w:rsidRDefault="009A6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0739" w14:textId="25945E3B" w:rsidR="009A60F9" w:rsidRDefault="009A6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0ED6" w14:textId="77777777" w:rsidR="009A60F9" w:rsidRDefault="009A6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1BB6"/>
    <w:multiLevelType w:val="hybridMultilevel"/>
    <w:tmpl w:val="07583A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86ED3"/>
    <w:multiLevelType w:val="hybridMultilevel"/>
    <w:tmpl w:val="B17C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63C12"/>
    <w:multiLevelType w:val="hybridMultilevel"/>
    <w:tmpl w:val="57DADC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0C1D13"/>
    <w:multiLevelType w:val="hybridMultilevel"/>
    <w:tmpl w:val="4372E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1808AF"/>
    <w:multiLevelType w:val="hybridMultilevel"/>
    <w:tmpl w:val="BDA2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D3EAF"/>
    <w:multiLevelType w:val="hybridMultilevel"/>
    <w:tmpl w:val="0F7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948D0"/>
    <w:multiLevelType w:val="multilevel"/>
    <w:tmpl w:val="4774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70FF3"/>
    <w:multiLevelType w:val="hybridMultilevel"/>
    <w:tmpl w:val="CB8C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37050B"/>
    <w:multiLevelType w:val="hybridMultilevel"/>
    <w:tmpl w:val="BEB49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4"/>
  </w:num>
  <w:num w:numId="5">
    <w:abstractNumId w:val="3"/>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38"/>
    <w:rsid w:val="00013A31"/>
    <w:rsid w:val="00066634"/>
    <w:rsid w:val="000873EF"/>
    <w:rsid w:val="000D2F13"/>
    <w:rsid w:val="000E4C8E"/>
    <w:rsid w:val="000E556A"/>
    <w:rsid w:val="00141065"/>
    <w:rsid w:val="001C239E"/>
    <w:rsid w:val="001D5DE0"/>
    <w:rsid w:val="001E0F36"/>
    <w:rsid w:val="002149B8"/>
    <w:rsid w:val="003922AE"/>
    <w:rsid w:val="003D520D"/>
    <w:rsid w:val="003E76F4"/>
    <w:rsid w:val="0047010C"/>
    <w:rsid w:val="00513576"/>
    <w:rsid w:val="00532628"/>
    <w:rsid w:val="005C1124"/>
    <w:rsid w:val="006114F6"/>
    <w:rsid w:val="00657A0B"/>
    <w:rsid w:val="006C6928"/>
    <w:rsid w:val="007A78B8"/>
    <w:rsid w:val="007C5896"/>
    <w:rsid w:val="007E2B00"/>
    <w:rsid w:val="00844C5A"/>
    <w:rsid w:val="008468F7"/>
    <w:rsid w:val="008561AB"/>
    <w:rsid w:val="00950360"/>
    <w:rsid w:val="00981874"/>
    <w:rsid w:val="009A60F9"/>
    <w:rsid w:val="009C1064"/>
    <w:rsid w:val="00A2633F"/>
    <w:rsid w:val="00AD2952"/>
    <w:rsid w:val="00AE4147"/>
    <w:rsid w:val="00B77A97"/>
    <w:rsid w:val="00BA794A"/>
    <w:rsid w:val="00BE2738"/>
    <w:rsid w:val="00C90123"/>
    <w:rsid w:val="00CD40C4"/>
    <w:rsid w:val="00DA0617"/>
    <w:rsid w:val="00DE1474"/>
    <w:rsid w:val="00E72E39"/>
    <w:rsid w:val="00F51BAE"/>
    <w:rsid w:val="00FD2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A0ED8"/>
  <w15:chartTrackingRefBased/>
  <w15:docId w15:val="{6A1913B3-92B6-4196-A8E4-7ADDB8F7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738"/>
    <w:pPr>
      <w:spacing w:after="0" w:line="240" w:lineRule="auto"/>
    </w:pPr>
  </w:style>
  <w:style w:type="paragraph" w:styleId="ListParagraph">
    <w:name w:val="List Paragraph"/>
    <w:basedOn w:val="Normal"/>
    <w:uiPriority w:val="34"/>
    <w:qFormat/>
    <w:rsid w:val="00BE2738"/>
    <w:pPr>
      <w:ind w:left="720"/>
      <w:contextualSpacing/>
    </w:pPr>
  </w:style>
  <w:style w:type="character" w:styleId="Hyperlink">
    <w:name w:val="Hyperlink"/>
    <w:basedOn w:val="DefaultParagraphFont"/>
    <w:uiPriority w:val="99"/>
    <w:unhideWhenUsed/>
    <w:rsid w:val="00DE1474"/>
    <w:rPr>
      <w:color w:val="0563C1" w:themeColor="hyperlink"/>
      <w:u w:val="single"/>
    </w:rPr>
  </w:style>
  <w:style w:type="character" w:styleId="UnresolvedMention">
    <w:name w:val="Unresolved Mention"/>
    <w:basedOn w:val="DefaultParagraphFont"/>
    <w:uiPriority w:val="99"/>
    <w:semiHidden/>
    <w:unhideWhenUsed/>
    <w:rsid w:val="00DE1474"/>
    <w:rPr>
      <w:color w:val="605E5C"/>
      <w:shd w:val="clear" w:color="auto" w:fill="E1DFDD"/>
    </w:rPr>
  </w:style>
  <w:style w:type="paragraph" w:styleId="Header">
    <w:name w:val="header"/>
    <w:basedOn w:val="Normal"/>
    <w:link w:val="HeaderChar"/>
    <w:uiPriority w:val="99"/>
    <w:unhideWhenUsed/>
    <w:rsid w:val="009A6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0F9"/>
  </w:style>
  <w:style w:type="paragraph" w:styleId="Footer">
    <w:name w:val="footer"/>
    <w:basedOn w:val="Normal"/>
    <w:link w:val="FooterChar"/>
    <w:uiPriority w:val="99"/>
    <w:unhideWhenUsed/>
    <w:rsid w:val="009A6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1429">
      <w:bodyDiv w:val="1"/>
      <w:marLeft w:val="0"/>
      <w:marRight w:val="0"/>
      <w:marTop w:val="0"/>
      <w:marBottom w:val="0"/>
      <w:divBdr>
        <w:top w:val="none" w:sz="0" w:space="0" w:color="auto"/>
        <w:left w:val="none" w:sz="0" w:space="0" w:color="auto"/>
        <w:bottom w:val="none" w:sz="0" w:space="0" w:color="auto"/>
        <w:right w:val="none" w:sz="0" w:space="0" w:color="auto"/>
      </w:divBdr>
    </w:div>
    <w:div w:id="132673415">
      <w:bodyDiv w:val="1"/>
      <w:marLeft w:val="0"/>
      <w:marRight w:val="0"/>
      <w:marTop w:val="0"/>
      <w:marBottom w:val="0"/>
      <w:divBdr>
        <w:top w:val="none" w:sz="0" w:space="0" w:color="auto"/>
        <w:left w:val="none" w:sz="0" w:space="0" w:color="auto"/>
        <w:bottom w:val="none" w:sz="0" w:space="0" w:color="auto"/>
        <w:right w:val="none" w:sz="0" w:space="0" w:color="auto"/>
      </w:divBdr>
    </w:div>
    <w:div w:id="1518035047">
      <w:bodyDiv w:val="1"/>
      <w:marLeft w:val="0"/>
      <w:marRight w:val="0"/>
      <w:marTop w:val="0"/>
      <w:marBottom w:val="0"/>
      <w:divBdr>
        <w:top w:val="none" w:sz="0" w:space="0" w:color="auto"/>
        <w:left w:val="none" w:sz="0" w:space="0" w:color="auto"/>
        <w:bottom w:val="none" w:sz="0" w:space="0" w:color="auto"/>
        <w:right w:val="none" w:sz="0" w:space="0" w:color="auto"/>
      </w:divBdr>
    </w:div>
    <w:div w:id="21401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cooper\AppData\Local\Microsoft\Windows\INetCache\Content.Outlook\DF8A18EM\Washington%20Social%20Distancing%20Summary.jpg" TargetMode="External"/><Relationship Id="rId13" Type="http://schemas.openxmlformats.org/officeDocument/2006/relationships/hyperlink" Target="https://www.cdc.gov/coronavirus/2019-ncov/community/organizations/cleaning-disinfection.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dc.gov/coronavirus/2019-ncov/community/guidance-business-response.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csaa.org/resources/covid-19-pandemic-resourc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lee@gcsaa.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ichigan.gov/coronavirus/0,9753,7-406-98178_98455-521884--,00.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Angela Hartmann</cp:lastModifiedBy>
  <cp:revision>2</cp:revision>
  <dcterms:created xsi:type="dcterms:W3CDTF">2020-03-21T13:13:00Z</dcterms:created>
  <dcterms:modified xsi:type="dcterms:W3CDTF">2020-03-21T13:13:00Z</dcterms:modified>
</cp:coreProperties>
</file>